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text" w:horzAnchor="page" w:tblpX="1695" w:tblpY="1854"/>
        <w:tblOverlap w:val="never"/>
        <w:tblW w:w="515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5"/>
        <w:gridCol w:w="4444"/>
        <w:gridCol w:w="1320"/>
        <w:gridCol w:w="13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领域</w:t>
            </w:r>
          </w:p>
        </w:tc>
        <w:tc>
          <w:tcPr>
            <w:tcW w:w="2531" w:type="pct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事项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牵头部门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" w:hRule="atLeast"/>
        </w:trPr>
        <w:tc>
          <w:tcPr>
            <w:tcW w:w="948" w:type="pct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交通出行领域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网约车、出租车、公交车、客运等方面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交通部门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pct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交通堵塞等方面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公安部门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110联动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48" w:type="pct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城市管理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乱摆乱卖、电动车（自行车）乱停放、环境卫生等方面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属地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" w:hRule="atLeast"/>
        </w:trPr>
        <w:tc>
          <w:tcPr>
            <w:tcW w:w="948" w:type="pct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小汽车乱停乱放等方面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公安部门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110联动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住宿服务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价格、虚假宣传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市监部门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住宿服务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格式条款、退订（酒店、民宿、公寓等）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商务部门、市监部门、文旅部门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住宿服务（包含星级、非星级以及其他住宿等）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酒店服务管理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商务部门、文旅部门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住宿服务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卫生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卫健部门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景区（服务）管理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景区服务、措施、管理等方面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文旅部门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餐饮服务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缺斤少两、价格、食品安全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市监部门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餐饮服务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服务质量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商务部门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供电服务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停电、抢修等方面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供电部门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供气服务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停气、抢修等方面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住建部门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" w:hRule="atLeast"/>
        </w:trPr>
        <w:tc>
          <w:tcPr>
            <w:tcW w:w="948" w:type="pct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停水服务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停水、抢修等方面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区农业农村和水务局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" w:hRule="atLeast"/>
        </w:trPr>
        <w:tc>
          <w:tcPr>
            <w:tcW w:w="948" w:type="pct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华侨新村内部管道停水、抢修等方面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区自然资源和建设局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948" w:type="pct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烟花爆竹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经营烟花爆竹（含无证经营）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  <w:t>应急部门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公安部门协助处理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pct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燃放烟花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  <w:t>公安部门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110联动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消防安全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火灾、消防隐患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  <w:t>消防部门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119联动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94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交通安全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交通事故、重大交通事故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  <w:t>公安部门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110/120联动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" w:hRule="atLeast"/>
        </w:trPr>
        <w:tc>
          <w:tcPr>
            <w:tcW w:w="948" w:type="pct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突发公共卫生事件</w:t>
            </w: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造成或者可能造成社会公众健康严重损害的重大传染病疫情、群体性不明原因疾病以及其他严重影响公众健康的事件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卫建部门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</w:trPr>
        <w:tc>
          <w:tcPr>
            <w:tcW w:w="948" w:type="pct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531" w:type="pct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重大食物和职业中毒以及其他严重影响公众健康的事件</w:t>
            </w:r>
          </w:p>
        </w:tc>
        <w:tc>
          <w:tcPr>
            <w:tcW w:w="751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市监部门</w:t>
            </w:r>
          </w:p>
        </w:tc>
        <w:tc>
          <w:tcPr>
            <w:tcW w:w="768" w:type="pc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jc w:val="both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附件</w:t>
      </w:r>
    </w:p>
    <w:p>
      <w:pPr>
        <w:jc w:val="center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12345热线事项实施重点领域目录清单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  <w:lang w:val="en-US" w:eastAsia="zh-CN"/>
                            </w:rPr>
                            <w:t>8</w:t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  <w:lang w:val="en-US" w:eastAsia="zh-CN"/>
                      </w:rPr>
                      <w:t>8</w:t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5Nzk3M2MxMjU1MDU1M2I0Mzg3MWZiZTUxNDE2ZTIifQ=="/>
  </w:docVars>
  <w:rsids>
    <w:rsidRoot w:val="79C351B2"/>
    <w:rsid w:val="54DF0D5B"/>
    <w:rsid w:val="766230A6"/>
    <w:rsid w:val="79C35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2024-02-01T03:35:00Z</dcterms:created>
  <dc:creator>(-｡-;</dc:creator>
  <cp:lastModifiedBy>(-｡-;</cp:lastModifiedBy>
  <dcterms:modified xsi:type="dcterms:W3CDTF">2024-02-07T03:16:01Z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DED9FB68FEED40958B553D950A148889_11</vt:lpwstr>
  </property>
</Properties>
</file>